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C9" w:rsidRDefault="009660C9" w:rsidP="009660C9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"https://old.khsplzen.cz/uedni-deska/nebezpecne-vyrobky/2097-stanoveni-nebezpecneho-vyrobku-panenka-beauty-magic-fairy.html"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</w:t>
      </w:r>
      <w:bookmarkStart w:id="0" w:name="_GoBack"/>
      <w:r>
        <w:rPr>
          <w:rStyle w:val="Hypertextovodkaz"/>
        </w:rPr>
        <w:t xml:space="preserve">panenka </w:t>
      </w:r>
      <w:proofErr w:type="spellStart"/>
      <w:r>
        <w:rPr>
          <w:rStyle w:val="Hypertextovodkaz"/>
        </w:rPr>
        <w:t>Beauty</w:t>
      </w:r>
      <w:proofErr w:type="spellEnd"/>
      <w:r>
        <w:rPr>
          <w:rStyle w:val="Hypertextovodkaz"/>
        </w:rPr>
        <w:t xml:space="preserve"> MAGIC FAIRY</w:t>
      </w:r>
      <w:bookmarkEnd w:id="0"/>
      <w:r>
        <w:rPr>
          <w:rStyle w:val="art-postheadericon"/>
        </w:rPr>
        <w:fldChar w:fldCharType="end"/>
      </w:r>
    </w:p>
    <w:p w:rsidR="009660C9" w:rsidRDefault="009660C9" w:rsidP="009660C9">
      <w:r>
        <w:rPr>
          <w:rStyle w:val="art-postdateicon"/>
        </w:rPr>
        <w:t>Aktualizováno: 17. 8. 2020 8:18</w:t>
      </w:r>
    </w:p>
    <w:p w:rsidR="009660C9" w:rsidRDefault="009660C9" w:rsidP="009660C9">
      <w:r>
        <w:rPr>
          <w:noProof/>
        </w:rPr>
        <w:drawing>
          <wp:inline distT="0" distB="0" distL="0" distR="0">
            <wp:extent cx="5760720" cy="2876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https://www.mzcr.cz/wp-content/uploads/2020/09/panenka-Beauty-MAGIC-FAIRY-300x150.jpg 300w, </w:t>
      </w:r>
      <w:hyperlink r:id="rId5" w:history="1">
        <w:r>
          <w:rPr>
            <w:rStyle w:val="Hypertextovodkaz"/>
          </w:rPr>
          <w:t>https://www.mzcr.cz/wp-content/uploads/2020/09/panenka-Beauty-MAGIC-FAIRY-768x383.jpg</w:t>
        </w:r>
      </w:hyperlink>
      <w:r>
        <w:t xml:space="preserve"> 768w" </w:t>
      </w:r>
      <w:proofErr w:type="spellStart"/>
      <w:r>
        <w:t>sizes</w:t>
      </w:r>
      <w:proofErr w:type="spellEnd"/>
      <w:r>
        <w:t>="(max-</w:t>
      </w:r>
      <w:proofErr w:type="spellStart"/>
      <w:r>
        <w:t>width</w:t>
      </w:r>
      <w:proofErr w:type="spellEnd"/>
      <w:r>
        <w:t xml:space="preserve">: 1446px) 100vw, 1446px" </w:t>
      </w:r>
      <w:proofErr w:type="spellStart"/>
      <w:r>
        <w:t>width</w:t>
      </w:r>
      <w:proofErr w:type="spellEnd"/>
      <w:r>
        <w:t xml:space="preserve">="1446" </w:t>
      </w:r>
      <w:proofErr w:type="spellStart"/>
      <w:r>
        <w:t>height</w:t>
      </w:r>
      <w:proofErr w:type="spellEnd"/>
      <w:r>
        <w:t>="722"&gt;</w:t>
      </w:r>
    </w:p>
    <w:p w:rsidR="009660C9" w:rsidRDefault="009660C9" w:rsidP="009660C9">
      <w:pPr>
        <w:pStyle w:val="Normlnweb"/>
      </w:pPr>
      <w:r>
        <w:t>Ministerstvo zdravotnictví jako správní úřad příslušný podle § 25 odst. 1 písm. d) zákona č. 350/2011 Sb., ve znění pozdějších předpisů, postupem podle článku 123 nařízení Evropského parlamentu a Rady (ES) č. 1907/2006, s ohledem na riziko pro lidské zdraví informuje veřejnost o riziku látky di-(2-</w:t>
      </w:r>
      <w:proofErr w:type="gramStart"/>
      <w:r>
        <w:t>ethylhexyl)ftalátu</w:t>
      </w:r>
      <w:proofErr w:type="gramEnd"/>
      <w:r>
        <w:t xml:space="preserve"> (DEHP) obsažené ve výrobku: </w:t>
      </w:r>
    </w:p>
    <w:p w:rsidR="009660C9" w:rsidRDefault="009660C9" w:rsidP="009660C9">
      <w:pPr>
        <w:pStyle w:val="Nadpis6"/>
      </w:pPr>
      <w:r>
        <w:t> </w:t>
      </w:r>
    </w:p>
    <w:p w:rsidR="009660C9" w:rsidRDefault="009660C9" w:rsidP="009660C9">
      <w:pPr>
        <w:pStyle w:val="Nadpis6"/>
      </w:pPr>
      <w:r>
        <w:rPr>
          <w:rStyle w:val="Siln"/>
          <w:b w:val="0"/>
          <w:bCs w:val="0"/>
        </w:rPr>
        <w:t xml:space="preserve">panenka </w:t>
      </w:r>
      <w:proofErr w:type="spellStart"/>
      <w:r>
        <w:rPr>
          <w:rStyle w:val="Siln"/>
          <w:b w:val="0"/>
          <w:bCs w:val="0"/>
        </w:rPr>
        <w:t>Beauty</w:t>
      </w:r>
      <w:proofErr w:type="spellEnd"/>
      <w:r>
        <w:rPr>
          <w:rStyle w:val="Siln"/>
          <w:b w:val="0"/>
          <w:bCs w:val="0"/>
        </w:rPr>
        <w:t xml:space="preserve"> MAGIC FAIRY, </w:t>
      </w:r>
      <w:proofErr w:type="spellStart"/>
      <w:r>
        <w:rPr>
          <w:rStyle w:val="Siln"/>
          <w:b w:val="0"/>
          <w:bCs w:val="0"/>
        </w:rPr>
        <w:t>Welcome</w:t>
      </w:r>
      <w:proofErr w:type="spellEnd"/>
      <w:r>
        <w:rPr>
          <w:rStyle w:val="Siln"/>
          <w:b w:val="0"/>
          <w:bCs w:val="0"/>
        </w:rPr>
        <w:t xml:space="preserve"> to </w:t>
      </w:r>
      <w:proofErr w:type="spellStart"/>
      <w:r>
        <w:rPr>
          <w:rStyle w:val="Siln"/>
          <w:b w:val="0"/>
          <w:bCs w:val="0"/>
        </w:rPr>
        <w:t>the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world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of</w:t>
      </w:r>
      <w:proofErr w:type="spellEnd"/>
      <w:r>
        <w:rPr>
          <w:rStyle w:val="Siln"/>
          <w:b w:val="0"/>
          <w:bCs w:val="0"/>
        </w:rPr>
        <w:t xml:space="preserve"> fantasy!</w:t>
      </w:r>
    </w:p>
    <w:p w:rsidR="009660C9" w:rsidRDefault="009660C9" w:rsidP="009660C9">
      <w:pPr>
        <w:pStyle w:val="Normlnweb"/>
      </w:pPr>
      <w:r>
        <w:t>údaj dle značení na dolepené etiketě: PANENKA, ITEM NO: TT7521K25</w:t>
      </w:r>
    </w:p>
    <w:p w:rsidR="009660C9" w:rsidRDefault="009660C9" w:rsidP="009660C9">
      <w:pPr>
        <w:pStyle w:val="Normlnweb"/>
      </w:pPr>
      <w:r>
        <w:t>EAN: 8597521000197 (neexistuje)</w:t>
      </w:r>
    </w:p>
    <w:p w:rsidR="009660C9" w:rsidRDefault="009660C9" w:rsidP="009660C9">
      <w:pPr>
        <w:pStyle w:val="Nadpis6"/>
      </w:pPr>
      <w:r>
        <w:rPr>
          <w:rStyle w:val="Siln"/>
          <w:b w:val="0"/>
          <w:bCs w:val="0"/>
        </w:rPr>
        <w:t>Výrobce/ země původu: neuveden/Čína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 xml:space="preserve">Dovozce: neuveden 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>Distributor dle značení: Libušská 319/126, Písnice 142 00 Praha 12, Česká republika</w:t>
      </w:r>
      <w:r>
        <w:t xml:space="preserve"> </w:t>
      </w:r>
      <w:r>
        <w:rPr>
          <w:rStyle w:val="Siln"/>
          <w:rFonts w:eastAsiaTheme="majorEastAsia"/>
        </w:rPr>
        <w:t>(dle živnostenského rejstříku firma neexistuje)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>Prodejce: Van Tien Do, sídlo: Říční 251, 389 01,</w:t>
      </w:r>
      <w:r>
        <w:t xml:space="preserve"> </w:t>
      </w:r>
      <w:r>
        <w:rPr>
          <w:rStyle w:val="Siln"/>
          <w:rFonts w:eastAsiaTheme="majorEastAsia"/>
        </w:rPr>
        <w:t>Vodňany II, IČO: 88373410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>(Provozovna: Večerka, nám. Svobody 2, 389 01, Vodňany I)</w:t>
      </w:r>
    </w:p>
    <w:p w:rsidR="009660C9" w:rsidRDefault="009660C9" w:rsidP="009660C9">
      <w:pPr>
        <w:pStyle w:val="Nadpis6"/>
      </w:pPr>
      <w:r>
        <w:rPr>
          <w:rStyle w:val="Siln"/>
          <w:b w:val="0"/>
          <w:bCs w:val="0"/>
        </w:rPr>
        <w:lastRenderedPageBreak/>
        <w:t> 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>Riziko</w:t>
      </w:r>
      <w:r>
        <w:t xml:space="preserve"> obsahu di-(2-</w:t>
      </w:r>
      <w:proofErr w:type="gramStart"/>
      <w:r>
        <w:t>ethylhexyl)ftalátu</w:t>
      </w:r>
      <w:proofErr w:type="gramEnd"/>
      <w:r>
        <w:t xml:space="preserve"> (DEHP) v hračce spočívá v tom, že při hře mohou estery kyseliny ftalové přicházet do kontaktu s ústy a kůží dítěte, mohou přecházet do slin, ulpívat na rtech a sliznici a v neposlední řadě mohou být společně se slinami konzumovány. DEHP působí na reprodukční orgány. Hlava panenky obsahuje DEHP v množství 13,2 ± 2,6 % hm. To nesplňuje limit 0,1 % hm., stanovený v článku 67 odst. 1 ve spojení s bodem 51 přílohy XVII (Omezení výroby, uvádění na trh a používání některých nebezpečných látek a předmětů) nařízení Evropského parlamentu a Rady (ES) č. 1907/2006 (REACH).</w:t>
      </w:r>
    </w:p>
    <w:p w:rsidR="009660C9" w:rsidRDefault="009660C9" w:rsidP="009660C9">
      <w:pPr>
        <w:pStyle w:val="Normlnweb"/>
      </w:pPr>
      <w:r>
        <w:rPr>
          <w:rStyle w:val="Siln"/>
          <w:rFonts w:eastAsiaTheme="majorEastAsia"/>
        </w:rPr>
        <w:t xml:space="preserve">Popis výrobku: </w:t>
      </w:r>
      <w:r>
        <w:t xml:space="preserve">Plastová panenka – víla s různobarevnými motýlími plastovými křídly zdobená barevnými třpytkami, vysoká cca 16 cm, s dlouhými různobarevnými vlasy. Panenky mají v horní části těla vyznačenou barevnou plastovou podprsenku a krátkou barevnou sukni s třpytkami. Panenka je balena v papírové skládačce s plastovým průhledem, na přední straně jsou </w:t>
      </w:r>
      <w:proofErr w:type="gramStart"/>
      <w:r>
        <w:t>obrázky  panenky</w:t>
      </w:r>
      <w:proofErr w:type="gramEnd"/>
      <w:r>
        <w:t xml:space="preserve"> s křídly a anglické texty identifikující výrobek (</w:t>
      </w:r>
      <w:proofErr w:type="spellStart"/>
      <w:r>
        <w:t>Beauty</w:t>
      </w:r>
      <w:proofErr w:type="spellEnd"/>
      <w:r>
        <w:t xml:space="preserve">, MAGIC FAIRY, </w:t>
      </w:r>
      <w:proofErr w:type="spellStart"/>
      <w:r>
        <w:t>Welcome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fantasy!). Na zadní straně skládačky je obrázek panenky, zámku, květin a motýlů, údaj o zemi původu, varování v cizích jazycích ohledně nevhodnosti výrobku pro děti do 3 let z důvodu obsahu malých částí (vyjádřeno také piktogramem) a tvrzení, že výrobek byl vyroben dle mezinárodních norem, označení shody CE, recyklační symbol a symbol </w:t>
      </w:r>
      <w:proofErr w:type="gramStart"/>
      <w:r>
        <w:t>Zeleného</w:t>
      </w:r>
      <w:proofErr w:type="gramEnd"/>
      <w:r>
        <w:t xml:space="preserve"> bodu. Na dolepené etiketě je uveden český název výrobku (PANENKA), kód výrobku ITEM NO: TT7521K25, údaje o zemi původu a distributorovi s chybami (</w:t>
      </w:r>
      <w:proofErr w:type="spellStart"/>
      <w:r>
        <w:rPr>
          <w:rStyle w:val="Siln"/>
          <w:rFonts w:eastAsiaTheme="majorEastAsia"/>
        </w:rPr>
        <w:t>Libuššská</w:t>
      </w:r>
      <w:proofErr w:type="spellEnd"/>
      <w:r>
        <w:rPr>
          <w:rStyle w:val="Siln"/>
          <w:rFonts w:eastAsiaTheme="majorEastAsia"/>
        </w:rPr>
        <w:t xml:space="preserve"> 319, Písnice 142 00 Praha 12, </w:t>
      </w:r>
      <w:proofErr w:type="spellStart"/>
      <w:r>
        <w:rPr>
          <w:rStyle w:val="Siln"/>
          <w:rFonts w:eastAsiaTheme="majorEastAsia"/>
        </w:rPr>
        <w:t>Cešká</w:t>
      </w:r>
      <w:proofErr w:type="spellEnd"/>
      <w:r>
        <w:rPr>
          <w:rStyle w:val="Siln"/>
          <w:rFonts w:eastAsiaTheme="majorEastAsia"/>
        </w:rPr>
        <w:t xml:space="preserve"> </w:t>
      </w:r>
      <w:proofErr w:type="spellStart"/>
      <w:r>
        <w:rPr>
          <w:rStyle w:val="Siln"/>
          <w:rFonts w:eastAsiaTheme="majorEastAsia"/>
        </w:rPr>
        <w:t>Repblika</w:t>
      </w:r>
      <w:proofErr w:type="spellEnd"/>
      <w:r>
        <w:rPr>
          <w:rStyle w:val="Siln"/>
          <w:rFonts w:eastAsiaTheme="majorEastAsia"/>
        </w:rPr>
        <w:t>)</w:t>
      </w:r>
      <w:r>
        <w:t xml:space="preserve">, neexistující EAN kód, české upozorňující texty s chybami (Hračka se nehodí pro děti </w:t>
      </w:r>
      <w:proofErr w:type="spellStart"/>
      <w:r>
        <w:t>mladši</w:t>
      </w:r>
      <w:proofErr w:type="spellEnd"/>
      <w:r>
        <w:t xml:space="preserve"> tři </w:t>
      </w:r>
      <w:proofErr w:type="spellStart"/>
      <w:r>
        <w:t>let.poněvadž</w:t>
      </w:r>
      <w:proofErr w:type="spellEnd"/>
      <w:r>
        <w:t xml:space="preserve"> malé díly můžou být polknuté nebo vdechnuté), upozornění ohledně nevhodnosti výrobku pro děti do 3 let (vyjádřeno piktogramem), označení shody CE, symbol Zeleného bodu a symbol nabádající k šetrnému vztahu k životnímu prostředí (piktogram „basketbalisty“). Na bočních stranách jsou obrázky víly, květin a motýlů. Na spodní straně jsou uvedeny cizojazyčné varovné texty týkající se nevhodnosti výrobku pro děti do 3 let z důvodu obsahu malých částí.</w:t>
      </w:r>
    </w:p>
    <w:p w:rsidR="009318B8" w:rsidRPr="009660C9" w:rsidRDefault="009318B8" w:rsidP="009660C9"/>
    <w:sectPr w:rsidR="009318B8" w:rsidRPr="0096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5D64E7"/>
    <w:rsid w:val="00665A0C"/>
    <w:rsid w:val="009318B8"/>
    <w:rsid w:val="009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4928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cr.cz/wp-content/uploads/2020/09/panenka-Beauty-MAGIC-FAIRY-768x38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4</cp:revision>
  <dcterms:created xsi:type="dcterms:W3CDTF">2020-12-07T08:13:00Z</dcterms:created>
  <dcterms:modified xsi:type="dcterms:W3CDTF">2020-12-07T08:36:00Z</dcterms:modified>
</cp:coreProperties>
</file>